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CC" w:rsidRDefault="003628CC">
      <w:pPr>
        <w:spacing w:line="360" w:lineRule="auto"/>
        <w:rPr>
          <w:rFonts w:ascii="仿宋" w:eastAsia="仿宋" w:hAnsi="仿宋" w:cs="仿宋"/>
          <w:sz w:val="24"/>
          <w:szCs w:val="32"/>
        </w:rPr>
      </w:pPr>
      <w:bookmarkStart w:id="0" w:name="_GoBack"/>
      <w:bookmarkEnd w:id="0"/>
    </w:p>
    <w:p w:rsidR="003628CC" w:rsidRDefault="002F4135">
      <w:pPr>
        <w:widowControl/>
        <w:spacing w:line="300" w:lineRule="auto"/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数学与信息</w:t>
      </w:r>
      <w:r>
        <w:rPr>
          <w:rFonts w:ascii="宋体" w:hAnsi="宋体" w:hint="eastAsia"/>
          <w:b/>
          <w:szCs w:val="21"/>
        </w:rPr>
        <w:t>学院、</w:t>
      </w:r>
      <w:r>
        <w:rPr>
          <w:rFonts w:ascii="宋体" w:hAnsi="宋体" w:hint="eastAsia"/>
          <w:b/>
          <w:szCs w:val="21"/>
        </w:rPr>
        <w:t>软件学院</w:t>
      </w:r>
      <w:r>
        <w:rPr>
          <w:rFonts w:ascii="宋体" w:hAnsi="宋体" w:hint="eastAsia"/>
          <w:b/>
          <w:szCs w:val="21"/>
        </w:rPr>
        <w:t xml:space="preserve"> 2017</w:t>
      </w:r>
      <w:r>
        <w:rPr>
          <w:rFonts w:ascii="宋体" w:hAnsi="宋体" w:hint="eastAsia"/>
          <w:b/>
          <w:szCs w:val="21"/>
        </w:rPr>
        <w:t>届毕业生简介</w:t>
      </w:r>
    </w:p>
    <w:tbl>
      <w:tblPr>
        <w:tblpPr w:leftFromText="180" w:rightFromText="180" w:vertAnchor="text" w:horzAnchor="page" w:tblpXSpec="center" w:tblpY="367"/>
        <w:tblOverlap w:val="never"/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0"/>
        <w:gridCol w:w="550"/>
        <w:gridCol w:w="637"/>
        <w:gridCol w:w="570"/>
        <w:gridCol w:w="455"/>
        <w:gridCol w:w="4553"/>
        <w:gridCol w:w="1150"/>
      </w:tblGrid>
      <w:tr w:rsidR="003628CC">
        <w:trPr>
          <w:trHeight w:val="1048"/>
          <w:jc w:val="center"/>
        </w:trPr>
        <w:tc>
          <w:tcPr>
            <w:tcW w:w="605" w:type="dxa"/>
            <w:vMerge w:val="restart"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  <w:p w:rsidR="003628CC" w:rsidRDefault="002F4135">
            <w:pPr>
              <w:snapToGrid w:val="0"/>
              <w:spacing w:line="180" w:lineRule="exact"/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本科生</w:t>
            </w:r>
          </w:p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（</w:t>
            </w:r>
            <w:r>
              <w:rPr>
                <w:rFonts w:ascii="宋体" w:hAnsi="宋体" w:hint="eastAsia"/>
                <w:sz w:val="15"/>
                <w:szCs w:val="15"/>
              </w:rPr>
              <w:t>970</w:t>
            </w:r>
            <w:r>
              <w:rPr>
                <w:rFonts w:ascii="宋体" w:hAnsi="宋体" w:hint="eastAsia"/>
                <w:sz w:val="15"/>
                <w:szCs w:val="15"/>
              </w:rPr>
              <w:t>人）</w:t>
            </w:r>
          </w:p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学位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总人数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男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女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6"/>
                <w:szCs w:val="16"/>
              </w:rPr>
              <w:t>主修课程</w:t>
            </w:r>
          </w:p>
        </w:tc>
        <w:tc>
          <w:tcPr>
            <w:tcW w:w="1150" w:type="dxa"/>
            <w:vMerge w:val="restart"/>
            <w:vAlign w:val="center"/>
          </w:tcPr>
          <w:p w:rsidR="003628CC" w:rsidRDefault="002F4135">
            <w:pPr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陈思</w:t>
            </w:r>
          </w:p>
          <w:p w:rsidR="003628CC" w:rsidRDefault="002F4135">
            <w:pPr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38295704</w:t>
            </w:r>
          </w:p>
          <w:p w:rsidR="003628CC" w:rsidRDefault="002F4135">
            <w:pPr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13826075728</w:t>
            </w:r>
          </w:p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hyperlink r:id="rId8" w:history="1">
              <w:r>
                <w:rPr>
                  <w:rStyle w:val="a3"/>
                  <w:rFonts w:ascii="宋体" w:hAnsi="宋体" w:hint="eastAsia"/>
                  <w:color w:val="auto"/>
                  <w:sz w:val="16"/>
                  <w:szCs w:val="16"/>
                </w:rPr>
                <w:t>172032847@qq.com</w:t>
              </w:r>
            </w:hyperlink>
          </w:p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</w:p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余丹华</w:t>
            </w:r>
          </w:p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38295704</w:t>
            </w:r>
          </w:p>
          <w:p w:rsidR="003628CC" w:rsidRDefault="002F4135">
            <w:pPr>
              <w:snapToGrid w:val="0"/>
              <w:spacing w:line="180" w:lineRule="exact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15989170864</w:t>
            </w:r>
          </w:p>
          <w:p w:rsidR="003628CC" w:rsidRDefault="002F4135">
            <w:pPr>
              <w:snapToGrid w:val="0"/>
              <w:jc w:val="center"/>
              <w:rPr>
                <w:rFonts w:ascii="宋体" w:hAnsi="宋体"/>
                <w:sz w:val="16"/>
                <w:szCs w:val="16"/>
              </w:rPr>
            </w:pPr>
            <w:hyperlink r:id="rId9" w:history="1">
              <w:r>
                <w:rPr>
                  <w:rStyle w:val="a3"/>
                  <w:rFonts w:ascii="宋体" w:hAnsi="宋体" w:hint="eastAsia"/>
                  <w:color w:val="auto"/>
                  <w:sz w:val="16"/>
                  <w:szCs w:val="16"/>
                </w:rPr>
                <w:t>2376472251</w:t>
              </w:r>
              <w:r>
                <w:rPr>
                  <w:rStyle w:val="a3"/>
                  <w:rFonts w:ascii="宋体" w:hAnsi="宋体" w:hint="eastAsia"/>
                  <w:color w:val="auto"/>
                  <w:sz w:val="16"/>
                  <w:szCs w:val="16"/>
                </w:rPr>
                <w:t>@qq.com</w:t>
              </w:r>
            </w:hyperlink>
          </w:p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</w:p>
        </w:tc>
      </w:tr>
      <w:tr w:rsidR="003628CC">
        <w:trPr>
          <w:trHeight w:val="172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计算机科学与技术专业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186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145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42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【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广东省名牌专业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】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离散结构、高级语言程序设计、计算机组成原理、操作系统、汇编语言、编译原理、数据结构、数据库系统、微机接口与通信、计算机网络等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</w:p>
        </w:tc>
      </w:tr>
      <w:tr w:rsidR="003628CC">
        <w:trPr>
          <w:trHeight w:val="2066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（软件学院）</w:t>
            </w:r>
            <w:r>
              <w:rPr>
                <w:rFonts w:ascii="宋体" w:hAnsi="宋体" w:hint="eastAsia"/>
                <w:sz w:val="16"/>
                <w:szCs w:val="16"/>
              </w:rPr>
              <w:t>软件工程专业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工学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192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173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离散结构、高级语言程序设计、数据结构、面向对象程序设计、操作系统、数据库系统、软件工程、面向对象的分析与设计、软件体系结构、软件项目管理等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</w:p>
        </w:tc>
      </w:tr>
      <w:tr w:rsidR="003628CC">
        <w:trPr>
          <w:trHeight w:val="138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网络工程专业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工学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81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65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16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离散结构、数字电路与逻辑设计、数据结构、高级语言程序设计、操作系统、微机接口与通信、数据通信、计算机网络、数据库系统、无线通信技术等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</w:p>
        </w:tc>
      </w:tr>
      <w:tr w:rsidR="003628CC">
        <w:trPr>
          <w:trHeight w:val="2066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信息管理与信息系统专业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管理学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</w:t>
            </w:r>
            <w:r>
              <w:rPr>
                <w:rFonts w:ascii="宋体" w:hAnsi="宋体" w:hint="eastAsia"/>
                <w:sz w:val="16"/>
                <w:szCs w:val="16"/>
              </w:rPr>
              <w:t>07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57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管理学、经济学、高级语言程序设计、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Java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面向对象程序设计、数据库原理与应用、信息资源管理、通信与计算机网络、数据结构、运筹学与系统分析、管理信息系统等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</w:p>
        </w:tc>
      </w:tr>
      <w:tr w:rsidR="003628CC">
        <w:trPr>
          <w:trHeight w:val="1048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工业工程专业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管理学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16"/>
                <w:szCs w:val="16"/>
              </w:rPr>
              <w:t>64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58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6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kern w:val="0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工程制图、管理学、机械制造基础、基础工业工程、人因工程、运筹学与系统分析、管理信息系统、建模与仿真、生产计划与控制、设施规划等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kern w:val="0"/>
                <w:sz w:val="16"/>
                <w:szCs w:val="16"/>
              </w:rPr>
            </w:pPr>
          </w:p>
        </w:tc>
      </w:tr>
      <w:tr w:rsidR="003628CC">
        <w:trPr>
          <w:trHeight w:val="172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软件工程专业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工学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118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94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25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kern w:val="0"/>
                <w:sz w:val="16"/>
                <w:szCs w:val="16"/>
              </w:rPr>
              <w:t>【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广东省特色专业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】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,</w:t>
            </w:r>
            <w:r>
              <w:rPr>
                <w:rFonts w:ascii="宋体" w:hAnsi="宋体" w:hint="eastAsia"/>
                <w:kern w:val="0"/>
                <w:sz w:val="16"/>
                <w:szCs w:val="16"/>
              </w:rPr>
              <w:t>操作系统、数据库系统、软件技术基础、面向对象的分析与设计、软件工程、软件需求分析、软件项目管理、软件设计实例分析、软件质量保证与测试、软件工程项目复现等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sz w:val="16"/>
                <w:szCs w:val="16"/>
              </w:rPr>
            </w:pPr>
          </w:p>
        </w:tc>
      </w:tr>
      <w:tr w:rsidR="003628CC">
        <w:trPr>
          <w:trHeight w:val="2066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数学与应用数学</w:t>
            </w:r>
            <w:r>
              <w:rPr>
                <w:rFonts w:ascii="宋体" w:hAnsi="宋体" w:hint="eastAsia"/>
                <w:sz w:val="16"/>
                <w:szCs w:val="16"/>
              </w:rPr>
              <w:t>(</w:t>
            </w:r>
            <w:r>
              <w:rPr>
                <w:rFonts w:ascii="宋体" w:hAnsi="宋体" w:hint="eastAsia"/>
                <w:sz w:val="16"/>
                <w:szCs w:val="16"/>
              </w:rPr>
              <w:t>含金融数学</w:t>
            </w:r>
            <w:r>
              <w:rPr>
                <w:rFonts w:ascii="宋体" w:hAnsi="宋体" w:hint="eastAsia"/>
                <w:sz w:val="16"/>
                <w:szCs w:val="16"/>
              </w:rPr>
              <w:t>)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99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adjustRightInd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63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adjustRightInd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36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【广东省重点专业】</w:t>
            </w:r>
            <w:r>
              <w:rPr>
                <w:rFonts w:ascii="宋体" w:hAnsi="宋体" w:hint="eastAsia"/>
                <w:sz w:val="16"/>
                <w:szCs w:val="16"/>
              </w:rPr>
              <w:t>高等代数、数理统计、运筹学、常微分方程、排队论、神经网络、分形与小波分析、数据库原理与方法、软件工程、数学模型及其软件等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sz w:val="16"/>
                <w:szCs w:val="16"/>
              </w:rPr>
            </w:pPr>
          </w:p>
        </w:tc>
      </w:tr>
      <w:tr w:rsidR="003628CC">
        <w:trPr>
          <w:trHeight w:val="138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信息与计算科学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54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adjustRightInd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36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adjustRightInd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18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微分方程、概率论与数理统计、运筹学与最优化设计、数据库原理与应用软件工程、算法设计与分析、计算机网络、计算机图形学、人工智能与模型识别、信息学管理、信息编码与加密技术等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sz w:val="16"/>
                <w:szCs w:val="16"/>
              </w:rPr>
            </w:pPr>
          </w:p>
        </w:tc>
      </w:tr>
      <w:tr w:rsidR="003628CC">
        <w:trPr>
          <w:trHeight w:val="138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统计学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69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20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eastAsia="宋体" w:hAnsi="宋体" w:hint="eastAsia"/>
                <w:sz w:val="16"/>
                <w:szCs w:val="16"/>
              </w:rPr>
              <w:t>49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应用多元分析、回归分析、统计计算、生物统计、数据分析与统计软件、金融市场的统计建模、应用随机过程、经济预测与决策、计量经济学、环境统计等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color w:val="FF0000"/>
                <w:sz w:val="16"/>
                <w:szCs w:val="16"/>
              </w:rPr>
            </w:pPr>
          </w:p>
        </w:tc>
      </w:tr>
      <w:tr w:rsidR="003628CC">
        <w:trPr>
          <w:trHeight w:val="1727"/>
          <w:jc w:val="center"/>
        </w:trPr>
        <w:tc>
          <w:tcPr>
            <w:tcW w:w="605" w:type="dxa"/>
            <w:vMerge w:val="restart"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3628CC" w:rsidRDefault="003628CC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研究生</w:t>
            </w:r>
            <w:r>
              <w:rPr>
                <w:rFonts w:ascii="宋体" w:hAnsi="宋体" w:cs="宋体" w:hint="eastAsia"/>
                <w:sz w:val="16"/>
                <w:szCs w:val="16"/>
              </w:rPr>
              <w:t>（</w:t>
            </w:r>
            <w:r>
              <w:rPr>
                <w:rFonts w:ascii="宋体" w:hAnsi="宋体" w:cs="宋体" w:hint="eastAsia"/>
                <w:sz w:val="16"/>
                <w:szCs w:val="16"/>
              </w:rPr>
              <w:t>40</w:t>
            </w:r>
            <w:r>
              <w:rPr>
                <w:rFonts w:ascii="宋体" w:hAnsi="宋体" w:cs="宋体" w:hint="eastAsia"/>
                <w:sz w:val="16"/>
                <w:szCs w:val="16"/>
              </w:rPr>
              <w:t>人</w:t>
            </w:r>
            <w:r>
              <w:rPr>
                <w:rFonts w:ascii="宋体" w:hAnsi="宋体" w:cs="宋体" w:hint="eastAsia"/>
                <w:sz w:val="16"/>
                <w:szCs w:val="16"/>
              </w:rPr>
              <w:t>)</w:t>
            </w:r>
          </w:p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农业电气化与自动化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工学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2/0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EDA</w:t>
            </w:r>
            <w:r>
              <w:rPr>
                <w:rFonts w:ascii="宋体" w:hAnsi="宋体" w:cs="宋体" w:hint="eastAsia"/>
                <w:sz w:val="16"/>
                <w:szCs w:val="16"/>
              </w:rPr>
              <w:t>技术与</w:t>
            </w:r>
            <w:r>
              <w:rPr>
                <w:rFonts w:ascii="宋体" w:hAnsi="宋体" w:cs="宋体" w:hint="eastAsia"/>
                <w:sz w:val="16"/>
                <w:szCs w:val="16"/>
              </w:rPr>
              <w:t>ASCI</w:t>
            </w:r>
            <w:r>
              <w:rPr>
                <w:rFonts w:ascii="宋体" w:hAnsi="宋体" w:cs="宋体" w:hint="eastAsia"/>
                <w:sz w:val="16"/>
                <w:szCs w:val="16"/>
              </w:rPr>
              <w:t>设计、模式识别、数字信号处理理论与应用、智能控制技术、计算机测控系统、线性系统理论、系统辨识、电网络理论和光电子等</w:t>
            </w:r>
          </w:p>
        </w:tc>
        <w:tc>
          <w:tcPr>
            <w:tcW w:w="1150" w:type="dxa"/>
            <w:vMerge w:val="restart"/>
            <w:vAlign w:val="center"/>
          </w:tcPr>
          <w:p w:rsidR="003628CC" w:rsidRDefault="002F4135">
            <w:pPr>
              <w:autoSpaceDN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毛丹鹃</w:t>
            </w:r>
          </w:p>
          <w:p w:rsidR="003628CC" w:rsidRDefault="002F4135">
            <w:pPr>
              <w:autoSpaceDN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85283315</w:t>
            </w:r>
          </w:p>
          <w:p w:rsidR="003628CC" w:rsidRDefault="002F4135">
            <w:pPr>
              <w:autoSpaceDN w:val="0"/>
              <w:snapToGrid w:val="0"/>
              <w:spacing w:line="180" w:lineRule="exact"/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15018753802</w:t>
            </w:r>
          </w:p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415239616@qq.com</w:t>
            </w:r>
          </w:p>
        </w:tc>
      </w:tr>
      <w:tr w:rsidR="003628CC">
        <w:trPr>
          <w:trHeight w:val="138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计算机科学与技术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6/4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算法设计与分析人工智能原理、形式语言与自动机、软件体系结构、高级数据库技术、信息安全数学基础、现代密码学、计算机图形学、计算机视觉、嵌入式原理无线网络与移动计算等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</w:p>
        </w:tc>
      </w:tr>
      <w:tr w:rsidR="003628CC">
        <w:trPr>
          <w:trHeight w:val="1727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管理科学与管理工程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管理学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3/2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自然辩证法、科学社会主义理论与实践、基础外语、管理科学与工程学科文献综述与专题讨论、管理科学与工程专业英语、高级运筹学、系统论、现代管理理论、硕士生英语等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</w:p>
        </w:tc>
      </w:tr>
      <w:tr w:rsidR="003628CC">
        <w:trPr>
          <w:trHeight w:val="2066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工程硕士（计算机技术领域）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工程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10/2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算法分析及设计、现代软件工程、面向对象技术及应用、数据库原理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II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、操作系统分析与设计、软件体系结构等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</w:p>
        </w:tc>
      </w:tr>
      <w:tr w:rsidR="003628CC">
        <w:trPr>
          <w:trHeight w:val="2066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工程硕士（工业工程领域）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工程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2/1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运筹学、生产运作管理、设施规划与设计、管理信息系统、辅助决策与专家系统、质量管理等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</w:p>
        </w:tc>
      </w:tr>
      <w:tr w:rsidR="003628CC">
        <w:trPr>
          <w:trHeight w:val="1078"/>
          <w:jc w:val="center"/>
        </w:trPr>
        <w:tc>
          <w:tcPr>
            <w:tcW w:w="605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数学</w:t>
            </w:r>
          </w:p>
        </w:tc>
        <w:tc>
          <w:tcPr>
            <w:tcW w:w="550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理学</w:t>
            </w:r>
          </w:p>
        </w:tc>
        <w:tc>
          <w:tcPr>
            <w:tcW w:w="637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570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0</w:t>
            </w:r>
          </w:p>
        </w:tc>
        <w:tc>
          <w:tcPr>
            <w:tcW w:w="455" w:type="dxa"/>
            <w:vAlign w:val="center"/>
          </w:tcPr>
          <w:p w:rsidR="003628CC" w:rsidRDefault="002F4135">
            <w:pPr>
              <w:snapToGrid w:val="0"/>
              <w:spacing w:line="180" w:lineRule="exact"/>
              <w:jc w:val="center"/>
              <w:rPr>
                <w:rFonts w:ascii="宋体" w:eastAsia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2/6</w:t>
            </w:r>
          </w:p>
        </w:tc>
        <w:tc>
          <w:tcPr>
            <w:tcW w:w="4553" w:type="dxa"/>
            <w:vAlign w:val="center"/>
          </w:tcPr>
          <w:p w:rsidR="003628CC" w:rsidRDefault="002F4135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应用泛函分析；微分方程数值解；数学统计基础；文献综述与专题讨论；专业英语；硕士生英语；科学社会主义理论与实践；自然辩证法等</w:t>
            </w:r>
          </w:p>
        </w:tc>
        <w:tc>
          <w:tcPr>
            <w:tcW w:w="1150" w:type="dxa"/>
            <w:vMerge/>
            <w:vAlign w:val="center"/>
          </w:tcPr>
          <w:p w:rsidR="003628CC" w:rsidRDefault="003628CC">
            <w:pPr>
              <w:snapToGrid w:val="0"/>
              <w:spacing w:line="180" w:lineRule="exact"/>
              <w:rPr>
                <w:rFonts w:ascii="宋体" w:hAnsi="宋体"/>
                <w:sz w:val="16"/>
                <w:szCs w:val="16"/>
              </w:rPr>
            </w:pPr>
          </w:p>
        </w:tc>
      </w:tr>
    </w:tbl>
    <w:p w:rsidR="003628CC" w:rsidRDefault="003628CC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:rsidR="003628CC" w:rsidRDefault="003628CC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p w:rsidR="003628CC" w:rsidRDefault="003628CC">
      <w:pPr>
        <w:spacing w:line="360" w:lineRule="auto"/>
        <w:rPr>
          <w:rFonts w:ascii="仿宋" w:eastAsia="仿宋" w:hAnsi="仿宋" w:cs="仿宋"/>
          <w:sz w:val="24"/>
          <w:szCs w:val="32"/>
        </w:rPr>
      </w:pPr>
    </w:p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84"/>
        <w:gridCol w:w="1056"/>
        <w:gridCol w:w="1141"/>
        <w:gridCol w:w="938"/>
        <w:gridCol w:w="582"/>
        <w:gridCol w:w="582"/>
        <w:gridCol w:w="4406"/>
      </w:tblGrid>
      <w:tr w:rsidR="003628CC">
        <w:trPr>
          <w:trHeight w:val="405"/>
          <w:jc w:val="center"/>
        </w:trPr>
        <w:tc>
          <w:tcPr>
            <w:tcW w:w="9889" w:type="dxa"/>
            <w:gridSpan w:val="7"/>
          </w:tcPr>
          <w:p w:rsidR="003628CC" w:rsidRDefault="002F4135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2017</w:t>
            </w:r>
            <w:r>
              <w:rPr>
                <w:rFonts w:hint="eastAsia"/>
                <w:b/>
                <w:bCs/>
                <w:sz w:val="20"/>
                <w:szCs w:val="22"/>
              </w:rPr>
              <w:t>届</w:t>
            </w:r>
            <w:r>
              <w:rPr>
                <w:rFonts w:hint="eastAsia"/>
                <w:b/>
                <w:bCs/>
                <w:sz w:val="20"/>
                <w:szCs w:val="22"/>
              </w:rPr>
              <w:t>电子工程学院</w:t>
            </w:r>
            <w:r>
              <w:rPr>
                <w:rFonts w:hint="eastAsia"/>
                <w:b/>
                <w:bCs/>
                <w:sz w:val="20"/>
                <w:szCs w:val="22"/>
              </w:rPr>
              <w:t>毕业本科生情况介绍表</w:t>
            </w:r>
          </w:p>
        </w:tc>
      </w:tr>
      <w:tr w:rsidR="003628CC">
        <w:trPr>
          <w:trHeight w:val="525"/>
          <w:jc w:val="center"/>
        </w:trPr>
        <w:tc>
          <w:tcPr>
            <w:tcW w:w="1184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</w:t>
            </w: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专业及方向</w:t>
            </w:r>
          </w:p>
        </w:tc>
        <w:tc>
          <w:tcPr>
            <w:tcW w:w="114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学位</w:t>
            </w:r>
          </w:p>
        </w:tc>
        <w:tc>
          <w:tcPr>
            <w:tcW w:w="938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总人数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男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女</w:t>
            </w:r>
          </w:p>
        </w:tc>
        <w:tc>
          <w:tcPr>
            <w:tcW w:w="440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主修课程</w:t>
            </w:r>
          </w:p>
        </w:tc>
      </w:tr>
      <w:tr w:rsidR="003628CC">
        <w:trPr>
          <w:trHeight w:val="1394"/>
          <w:jc w:val="center"/>
        </w:trPr>
        <w:tc>
          <w:tcPr>
            <w:tcW w:w="1184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电子工程学院</w:t>
            </w: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通信工程</w:t>
            </w:r>
          </w:p>
        </w:tc>
        <w:tc>
          <w:tcPr>
            <w:tcW w:w="114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938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128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96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32</w:t>
            </w:r>
          </w:p>
        </w:tc>
        <w:tc>
          <w:tcPr>
            <w:tcW w:w="440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数字电子技术基础、点磁场与微波技术、通信电子线路、通信系统原理、数字信号处理、数字通信原理、现代交换技术、光纤通信原理、移动通信、宽带数字网技术等</w:t>
            </w:r>
          </w:p>
        </w:tc>
      </w:tr>
      <w:tr w:rsidR="003628CC">
        <w:trPr>
          <w:trHeight w:val="1413"/>
          <w:jc w:val="center"/>
        </w:trPr>
        <w:tc>
          <w:tcPr>
            <w:tcW w:w="1184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电子科学与技术</w:t>
            </w:r>
          </w:p>
        </w:tc>
        <w:tc>
          <w:tcPr>
            <w:tcW w:w="114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938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59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56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3</w:t>
            </w:r>
          </w:p>
        </w:tc>
        <w:tc>
          <w:tcPr>
            <w:tcW w:w="440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模拟电子技术、通信电子线路、电子线路</w:t>
            </w:r>
            <w:r>
              <w:rPr>
                <w:sz w:val="18"/>
                <w:szCs w:val="21"/>
              </w:rPr>
              <w:t>CAD</w:t>
            </w:r>
            <w:r>
              <w:rPr>
                <w:rFonts w:hint="eastAsia"/>
                <w:sz w:val="18"/>
                <w:szCs w:val="21"/>
              </w:rPr>
              <w:t>、集成电路设计、微机原理与应用、电动力学、量子力学、固体物理、半导体物理、激光原理等</w:t>
            </w:r>
          </w:p>
        </w:tc>
      </w:tr>
      <w:tr w:rsidR="003628CC">
        <w:trPr>
          <w:trHeight w:val="1392"/>
          <w:jc w:val="center"/>
        </w:trPr>
        <w:tc>
          <w:tcPr>
            <w:tcW w:w="1184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电子信息工程</w:t>
            </w:r>
          </w:p>
        </w:tc>
        <w:tc>
          <w:tcPr>
            <w:tcW w:w="1141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938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127</w:t>
            </w:r>
          </w:p>
        </w:tc>
        <w:tc>
          <w:tcPr>
            <w:tcW w:w="582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111</w:t>
            </w:r>
          </w:p>
        </w:tc>
        <w:tc>
          <w:tcPr>
            <w:tcW w:w="582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16</w:t>
            </w:r>
          </w:p>
        </w:tc>
        <w:tc>
          <w:tcPr>
            <w:tcW w:w="4406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信号与系统、通信电子线路、电子线路</w:t>
            </w:r>
            <w:r>
              <w:rPr>
                <w:sz w:val="18"/>
                <w:szCs w:val="21"/>
              </w:rPr>
              <w:t>CAD</w:t>
            </w:r>
            <w:r>
              <w:rPr>
                <w:rFonts w:hint="eastAsia"/>
                <w:sz w:val="18"/>
                <w:szCs w:val="21"/>
              </w:rPr>
              <w:t>、微机原理与应用、自动控制理论、可编程逻辑器件、</w:t>
            </w:r>
            <w:r>
              <w:rPr>
                <w:sz w:val="18"/>
                <w:szCs w:val="21"/>
              </w:rPr>
              <w:t>DSP</w:t>
            </w:r>
            <w:r>
              <w:rPr>
                <w:rFonts w:hint="eastAsia"/>
                <w:sz w:val="18"/>
                <w:szCs w:val="21"/>
              </w:rPr>
              <w:t>原理及应用、计算机网络技术、管理信息系统、</w:t>
            </w:r>
            <w:r>
              <w:rPr>
                <w:sz w:val="18"/>
                <w:szCs w:val="21"/>
              </w:rPr>
              <w:t>3S</w:t>
            </w:r>
            <w:r>
              <w:rPr>
                <w:rFonts w:hint="eastAsia"/>
                <w:sz w:val="18"/>
                <w:szCs w:val="21"/>
              </w:rPr>
              <w:t>技术与应用等</w:t>
            </w:r>
          </w:p>
        </w:tc>
      </w:tr>
      <w:tr w:rsidR="003628CC">
        <w:trPr>
          <w:trHeight w:val="1269"/>
          <w:jc w:val="center"/>
        </w:trPr>
        <w:tc>
          <w:tcPr>
            <w:tcW w:w="1184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（广东省高等学校名牌专业）</w:t>
            </w:r>
          </w:p>
        </w:tc>
        <w:tc>
          <w:tcPr>
            <w:tcW w:w="1141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938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582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582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4406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</w:tr>
      <w:tr w:rsidR="003628CC">
        <w:trPr>
          <w:trHeight w:val="2400"/>
          <w:jc w:val="center"/>
        </w:trPr>
        <w:tc>
          <w:tcPr>
            <w:tcW w:w="1184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电子信息科学与技术</w:t>
            </w:r>
          </w:p>
        </w:tc>
        <w:tc>
          <w:tcPr>
            <w:tcW w:w="114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理学</w:t>
            </w:r>
          </w:p>
        </w:tc>
        <w:tc>
          <w:tcPr>
            <w:tcW w:w="938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84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71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13</w:t>
            </w:r>
          </w:p>
        </w:tc>
        <w:tc>
          <w:tcPr>
            <w:tcW w:w="440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模拟电子技术、数字电子技术、单片机原理与应用、传感器与检测技术、可编程器件原理与应用、电子设计自动化、数字信号处理、</w:t>
            </w:r>
            <w:r>
              <w:rPr>
                <w:sz w:val="18"/>
                <w:szCs w:val="21"/>
              </w:rPr>
              <w:t>RFID</w:t>
            </w:r>
            <w:r>
              <w:rPr>
                <w:rFonts w:hint="eastAsia"/>
                <w:sz w:val="18"/>
                <w:szCs w:val="21"/>
              </w:rPr>
              <w:t>射频识别原理与应用、集成电源系统原理、光电图像处理技术等</w:t>
            </w:r>
          </w:p>
        </w:tc>
      </w:tr>
      <w:tr w:rsidR="003628CC">
        <w:trPr>
          <w:trHeight w:val="2400"/>
          <w:jc w:val="center"/>
        </w:trPr>
        <w:tc>
          <w:tcPr>
            <w:tcW w:w="1184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05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光电信息科学与工程</w:t>
            </w:r>
          </w:p>
        </w:tc>
        <w:tc>
          <w:tcPr>
            <w:tcW w:w="114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理学</w:t>
            </w:r>
          </w:p>
        </w:tc>
        <w:tc>
          <w:tcPr>
            <w:tcW w:w="938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73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63</w:t>
            </w:r>
          </w:p>
        </w:tc>
        <w:tc>
          <w:tcPr>
            <w:tcW w:w="58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10</w:t>
            </w:r>
          </w:p>
        </w:tc>
        <w:tc>
          <w:tcPr>
            <w:tcW w:w="4406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微机原理、光纤通信、激光原理、光电子学、光电信号检测技术、光纤传感技术、信息光学、模拟电路、信号与系统、电子测量技术等</w:t>
            </w:r>
          </w:p>
        </w:tc>
      </w:tr>
    </w:tbl>
    <w:p w:rsidR="003628CC" w:rsidRDefault="003628CC"/>
    <w:p w:rsidR="003628CC" w:rsidRDefault="003628CC"/>
    <w:tbl>
      <w:tblPr>
        <w:tblStyle w:val="a4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637"/>
        <w:gridCol w:w="1730"/>
        <w:gridCol w:w="692"/>
        <w:gridCol w:w="601"/>
        <w:gridCol w:w="875"/>
        <w:gridCol w:w="845"/>
        <w:gridCol w:w="3509"/>
      </w:tblGrid>
      <w:tr w:rsidR="003628CC">
        <w:trPr>
          <w:trHeight w:val="405"/>
          <w:jc w:val="center"/>
        </w:trPr>
        <w:tc>
          <w:tcPr>
            <w:tcW w:w="9889" w:type="dxa"/>
            <w:gridSpan w:val="7"/>
          </w:tcPr>
          <w:p w:rsidR="003628CC" w:rsidRDefault="002F4135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2017</w:t>
            </w:r>
            <w:r>
              <w:rPr>
                <w:rFonts w:hint="eastAsia"/>
                <w:b/>
                <w:bCs/>
                <w:sz w:val="20"/>
                <w:szCs w:val="22"/>
              </w:rPr>
              <w:t>届</w:t>
            </w:r>
            <w:r>
              <w:rPr>
                <w:rFonts w:hint="eastAsia"/>
                <w:b/>
                <w:bCs/>
                <w:sz w:val="20"/>
                <w:szCs w:val="22"/>
              </w:rPr>
              <w:t>电子工程学院</w:t>
            </w:r>
            <w:r>
              <w:rPr>
                <w:rFonts w:hint="eastAsia"/>
                <w:b/>
                <w:bCs/>
                <w:sz w:val="20"/>
                <w:szCs w:val="22"/>
              </w:rPr>
              <w:t>研究生情况介绍表</w:t>
            </w:r>
          </w:p>
        </w:tc>
      </w:tr>
      <w:tr w:rsidR="003628CC">
        <w:trPr>
          <w:trHeight w:val="270"/>
          <w:jc w:val="center"/>
        </w:trPr>
        <w:tc>
          <w:tcPr>
            <w:tcW w:w="1637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</w:t>
            </w:r>
          </w:p>
        </w:tc>
        <w:tc>
          <w:tcPr>
            <w:tcW w:w="1730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专业及方向</w:t>
            </w:r>
          </w:p>
        </w:tc>
        <w:tc>
          <w:tcPr>
            <w:tcW w:w="692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学位</w:t>
            </w:r>
          </w:p>
        </w:tc>
        <w:tc>
          <w:tcPr>
            <w:tcW w:w="601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总人数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博士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硕士</w:t>
            </w:r>
          </w:p>
        </w:tc>
        <w:tc>
          <w:tcPr>
            <w:tcW w:w="3509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主修课程</w:t>
            </w:r>
          </w:p>
        </w:tc>
      </w:tr>
      <w:tr w:rsidR="003628CC">
        <w:trPr>
          <w:trHeight w:val="270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692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601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（男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女）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（男</w:t>
            </w:r>
            <w:r>
              <w:rPr>
                <w:rFonts w:hint="eastAsia"/>
                <w:sz w:val="18"/>
                <w:szCs w:val="21"/>
              </w:rPr>
              <w:t>/</w:t>
            </w:r>
            <w:r>
              <w:rPr>
                <w:rFonts w:hint="eastAsia"/>
                <w:sz w:val="18"/>
                <w:szCs w:val="21"/>
              </w:rPr>
              <w:t>女）</w:t>
            </w:r>
          </w:p>
        </w:tc>
        <w:tc>
          <w:tcPr>
            <w:tcW w:w="3509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</w:tr>
      <w:tr w:rsidR="003628CC">
        <w:trPr>
          <w:trHeight w:val="1380"/>
          <w:jc w:val="center"/>
        </w:trPr>
        <w:tc>
          <w:tcPr>
            <w:tcW w:w="1637" w:type="dxa"/>
            <w:vMerge w:val="restart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电子工程学院</w:t>
            </w: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农业电气化与自动化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农业工程学科进展、博士生英语、中国马克思主义与当代、农业工程模型与计算机仿真、现代测试技术、图像分析与机器视觉、现代控制理论</w:t>
            </w:r>
          </w:p>
        </w:tc>
      </w:tr>
      <w:tr w:rsidR="003628CC">
        <w:trPr>
          <w:trHeight w:val="1920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农业电气化与自动化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工程数学、计算机测控技术、嵌入式系统与设计、计算机视觉技术与图像分析、物联网技术、试验设计及统计分析、无线传感器网络及应用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</w:p>
        </w:tc>
      </w:tr>
      <w:tr w:rsidR="003628CC">
        <w:trPr>
          <w:trHeight w:val="1680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计算机应用技术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工程数学、计算机测控技术、现代测试技术、智能控制技术、物联网技术、神经网络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、最优化方法、无线传感器网络及应用</w:t>
            </w:r>
          </w:p>
        </w:tc>
      </w:tr>
      <w:tr w:rsidR="003628CC">
        <w:trPr>
          <w:trHeight w:val="1665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机械电子工程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机械电子学、工程控制论、计算机测控技术、高光谱分析技术及应用、计算机视觉技术与图像分析、智能控制技术、物联网技术</w:t>
            </w:r>
          </w:p>
        </w:tc>
      </w:tr>
      <w:tr w:rsidR="003628CC" w:rsidTr="00E423A7">
        <w:trPr>
          <w:trHeight w:val="1091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模式识别与智能系统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模式识别、工程数学、计算机测控技术、物联网技术、最优化方法、无线传感器网络及应用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、自然辩证法概论</w:t>
            </w:r>
          </w:p>
        </w:tc>
      </w:tr>
      <w:tr w:rsidR="003628CC" w:rsidTr="00E423A7">
        <w:trPr>
          <w:trHeight w:val="1121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农业工程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农业工程学科进展、知识产权、计算机应用技术、工程数学、计算机测控技术、计算机网络技术、嵌入式系统与设计</w:t>
            </w:r>
          </w:p>
        </w:tc>
      </w:tr>
      <w:tr w:rsidR="003628CC">
        <w:trPr>
          <w:trHeight w:val="1365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农业信息化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2/1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农业推广理论与实践、农业科技与三农政策、农业传播技术与应用、农业工程学科进展、工程数学、计算机网络技术、试验设计及统计分析</w:t>
            </w:r>
          </w:p>
        </w:tc>
      </w:tr>
      <w:tr w:rsidR="003628CC">
        <w:trPr>
          <w:trHeight w:val="1590"/>
          <w:jc w:val="center"/>
        </w:trPr>
        <w:tc>
          <w:tcPr>
            <w:tcW w:w="1637" w:type="dxa"/>
            <w:vMerge/>
          </w:tcPr>
          <w:p w:rsidR="003628CC" w:rsidRDefault="003628CC">
            <w:pPr>
              <w:rPr>
                <w:sz w:val="18"/>
                <w:szCs w:val="21"/>
              </w:rPr>
            </w:pPr>
          </w:p>
        </w:tc>
        <w:tc>
          <w:tcPr>
            <w:tcW w:w="1730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农业机械化</w:t>
            </w:r>
          </w:p>
        </w:tc>
        <w:tc>
          <w:tcPr>
            <w:tcW w:w="692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工学</w:t>
            </w:r>
          </w:p>
        </w:tc>
        <w:tc>
          <w:tcPr>
            <w:tcW w:w="601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</w:t>
            </w:r>
          </w:p>
        </w:tc>
        <w:tc>
          <w:tcPr>
            <w:tcW w:w="87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0/0</w:t>
            </w:r>
          </w:p>
        </w:tc>
        <w:tc>
          <w:tcPr>
            <w:tcW w:w="845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1/0</w:t>
            </w:r>
          </w:p>
        </w:tc>
        <w:tc>
          <w:tcPr>
            <w:tcW w:w="3509" w:type="dxa"/>
          </w:tcPr>
          <w:p w:rsidR="003628CC" w:rsidRDefault="002F4135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农业推广理论与实践、农业科技与三农政策、农业传播技术与应用、农业工程学科进展、计算机应用技术、试验设计与数据统计分析、现代测试技术</w:t>
            </w:r>
          </w:p>
        </w:tc>
      </w:tr>
    </w:tbl>
    <w:p w:rsidR="003628CC" w:rsidRDefault="003628CC"/>
    <w:p w:rsidR="003628CC" w:rsidRDefault="003628CC"/>
    <w:sectPr w:rsidR="00362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35" w:rsidRDefault="002F4135" w:rsidP="00E423A7">
      <w:r>
        <w:separator/>
      </w:r>
    </w:p>
  </w:endnote>
  <w:endnote w:type="continuationSeparator" w:id="0">
    <w:p w:rsidR="002F4135" w:rsidRDefault="002F4135" w:rsidP="00E4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35" w:rsidRDefault="002F4135" w:rsidP="00E423A7">
      <w:r>
        <w:separator/>
      </w:r>
    </w:p>
  </w:footnote>
  <w:footnote w:type="continuationSeparator" w:id="0">
    <w:p w:rsidR="002F4135" w:rsidRDefault="002F4135" w:rsidP="00E4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A16AD"/>
    <w:rsid w:val="002F4135"/>
    <w:rsid w:val="003628CC"/>
    <w:rsid w:val="00E423A7"/>
    <w:rsid w:val="0F9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23A7"/>
    <w:rPr>
      <w:kern w:val="2"/>
      <w:sz w:val="18"/>
      <w:szCs w:val="18"/>
    </w:rPr>
  </w:style>
  <w:style w:type="paragraph" w:styleId="a6">
    <w:name w:val="footer"/>
    <w:basedOn w:val="a"/>
    <w:link w:val="Char0"/>
    <w:rsid w:val="00E4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23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4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23A7"/>
    <w:rPr>
      <w:kern w:val="2"/>
      <w:sz w:val="18"/>
      <w:szCs w:val="18"/>
    </w:rPr>
  </w:style>
  <w:style w:type="paragraph" w:styleId="a6">
    <w:name w:val="footer"/>
    <w:basedOn w:val="a"/>
    <w:link w:val="Char0"/>
    <w:rsid w:val="00E4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23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203284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37647225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</Words>
  <Characters>2542</Characters>
  <Application>Microsoft Office Word</Application>
  <DocSecurity>0</DocSecurity>
  <Lines>21</Lines>
  <Paragraphs>5</Paragraphs>
  <ScaleCrop>false</ScaleCrop>
  <Company>china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Administrator</cp:lastModifiedBy>
  <cp:revision>2</cp:revision>
  <dcterms:created xsi:type="dcterms:W3CDTF">2017-03-10T03:00:00Z</dcterms:created>
  <dcterms:modified xsi:type="dcterms:W3CDTF">2017-03-10T08:50:00Z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